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B5" w:rsidRPr="00CE1A20" w:rsidRDefault="00D407B5" w:rsidP="00D407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CE1A20">
        <w:rPr>
          <w:rFonts w:ascii="Times New Roman" w:hAnsi="Times New Roman" w:cs="Times New Roman"/>
          <w:b/>
          <w:sz w:val="36"/>
          <w:szCs w:val="36"/>
        </w:rPr>
        <w:t>Консультация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Pr="00CE1A20">
        <w:rPr>
          <w:rFonts w:ascii="Times New Roman" w:hAnsi="Times New Roman" w:cs="Times New Roman"/>
          <w:b/>
          <w:sz w:val="36"/>
          <w:szCs w:val="36"/>
        </w:rPr>
        <w:t xml:space="preserve"> «Роль </w:t>
      </w:r>
      <w:proofErr w:type="spellStart"/>
      <w:r w:rsidRPr="00CE1A20">
        <w:rPr>
          <w:rFonts w:ascii="Times New Roman" w:hAnsi="Times New Roman" w:cs="Times New Roman"/>
          <w:b/>
          <w:sz w:val="36"/>
          <w:szCs w:val="36"/>
        </w:rPr>
        <w:t>лего</w:t>
      </w:r>
      <w:proofErr w:type="spellEnd"/>
      <w:r w:rsidRPr="00CE1A20">
        <w:rPr>
          <w:rFonts w:ascii="Times New Roman" w:hAnsi="Times New Roman" w:cs="Times New Roman"/>
          <w:b/>
          <w:sz w:val="36"/>
          <w:szCs w:val="36"/>
        </w:rPr>
        <w:t xml:space="preserve"> - конструирования в жизни ребенка»</w:t>
      </w:r>
    </w:p>
    <w:bookmarkEnd w:id="0"/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Он превратился в настоящего фантазера. Малыш готов целый день воплощать свои фантазии в реальность. Он верит в чудеса и видит их повсюду. Это творческий, волнующий период в жизни вашего ребенка. Только от вас зависит, чтобы его нестандартное логическое мышление и воображение не угасли, развивались. Пусть в вашем доме будет место и для компьютерных игр и для сказок, выдуманных вашими детьми.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Ваши детки стали старше, в связи с этим у них увеличиваются их обязанности. И нам бы очень хотелось, чтоб Вы - родители относились серьезно к образовательному процессу.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Согласно ст. 18 Закона РФ об образовании, п. 1:«Родители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 действует сеть дошкольных учреждений»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Мы готовим детей к школе, вырабатываем усидчивость, любознательность, внимание, память. И именно совместная работа нас педагогов и, Вас, родителей, могут дать положительный результат.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Только единые требования и единый подход при организации детской деятельности поможет нашим детям качественно овладеть необходимыми умениями, навыками и знаниями и подготовить их к школе.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Сегодня я решила познакомить вас с одним воспитательным средством –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 конструирование.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Игра – важнейший спутник детства. А ЛЕГО позволяет учиться, играя, и обучаться в игре. Что же это такое ЛЕГ</w:t>
      </w:r>
      <w:proofErr w:type="gramStart"/>
      <w:r w:rsidRPr="00CE1A2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E1A20">
        <w:rPr>
          <w:rFonts w:ascii="Times New Roman" w:hAnsi="Times New Roman" w:cs="Times New Roman"/>
          <w:sz w:val="28"/>
          <w:szCs w:val="28"/>
        </w:rPr>
        <w:t xml:space="preserve"> конструирование? Ещё одно веянье моды или требование времени? Полезно ли детям играть в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CE1A2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E1A20">
        <w:rPr>
          <w:rFonts w:ascii="Times New Roman" w:hAnsi="Times New Roman" w:cs="Times New Roman"/>
          <w:sz w:val="28"/>
          <w:szCs w:val="28"/>
        </w:rPr>
        <w:t xml:space="preserve"> конструкторы? И каковы другие области применения ЛЕГО в детской жизни? Давайте попробуем найти ответы на эти вопросы.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В силу своей 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 малыша.</w:t>
      </w:r>
    </w:p>
    <w:p w:rsidR="00D407B5" w:rsidRPr="00700209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209">
        <w:rPr>
          <w:rFonts w:ascii="Times New Roman" w:hAnsi="Times New Roman" w:cs="Times New Roman"/>
          <w:b/>
          <w:sz w:val="28"/>
          <w:szCs w:val="28"/>
        </w:rPr>
        <w:t xml:space="preserve">Играя в </w:t>
      </w:r>
      <w:proofErr w:type="spellStart"/>
      <w:r w:rsidRPr="00700209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700209">
        <w:rPr>
          <w:rFonts w:ascii="Times New Roman" w:hAnsi="Times New Roman" w:cs="Times New Roman"/>
          <w:b/>
          <w:sz w:val="28"/>
          <w:szCs w:val="28"/>
        </w:rPr>
        <w:t xml:space="preserve"> дети: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-Развивают мелкую моторику рук, стимулируют общее речевое развитие и умственные способности.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-Учатся правильно и быстро ориентироваться в пространстве.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Получают математические знания о счёте, форме, пропорции, симметрии.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lastRenderedPageBreak/>
        <w:t>- Расширяют свои представления об окружающем мире - об архитектуре, транспорте, ландшафте.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Развивают внимание, способность сосредоточиться, память, мышление.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Учатся воображать, фантазировать, творчески мыслить.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Овладевают умением мысленно разделить предмет на составные части и собрать из частей целое.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- Учатся общаться друг с другом, устраивать совместные игры, уважать свой и чужой труд.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- Работа с конструкторами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 позволяет детям в форме познавательной игры узнать много всего важного и развить необходимые в дальнейшей жизни навыки.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Различают три основных вида конструирования: по образцу, по условиям, по замыслу.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Конструирование по образцу — когда есть готовая модель того, что нужно построить (например, изображение или схема дома). При конструировании по условиям 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Конструирование по замыслу предполагает, что ребёнок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 Формирование детско-родительских отношений в процессе игровой деятельности с ЛЕГО. 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Игра - самая серьёзная, ведущая деятельность дошкольника. Уже в раннем возрасте родители приобретают красивые игры и игрушки для своих малышей, в том числе и конструктор ЛЕГО. Но как бы те не были хороши, они не могут принести такой пользы, которую от них можно получить, если рядом не будут мама или папа. Взрослые, в силу большой занятости, не знания психофизических особенностей дошкольника, а порой неумения или нежелания играть, часто ограничивается тем, что радуют ребёнка новой игрушкой, считая, что на этом их «родительская миссия» закончена. Дефицит общения с родителями приводят к ощущению чувства одиночества, речевым нарушениям. Ведь даже такой эффектный конструктор, как ЛЕГО, не может ребёнку заменить родителей! </w:t>
      </w:r>
      <w:proofErr w:type="gramStart"/>
      <w:r w:rsidRPr="00CE1A20">
        <w:rPr>
          <w:rFonts w:ascii="Times New Roman" w:hAnsi="Times New Roman" w:cs="Times New Roman"/>
          <w:sz w:val="28"/>
          <w:szCs w:val="28"/>
        </w:rPr>
        <w:t>Получая красивую игрушку, ребёнок больше всего будет рад общению с близкими ему взрослыми, поэтому родителям следует не просто порадовать ребёнка конструктором ЛЕГО, а включиться в игру: удобно расположиться рядом с ребёнком, рассмотреть все детали (форма, цвет, размер, выяснить с ребёнком способы крепления, поиграть, придумать разные весёлые истории с персонажами из ЛЕГО.</w:t>
      </w:r>
      <w:proofErr w:type="gramEnd"/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От взрослых должен исходить положительный настрой на игру, не раздражаться, если у ребёнка что-то не получается. Дети с родителями вместе обговаривают действия, ищут оптимальные варианты конструирования, радуются успехам, возникает тесный дружественный контакт. Во время совместной с родителями игры с ЛЕГО, ребёнок не </w:t>
      </w:r>
      <w:r w:rsidRPr="00CE1A20">
        <w:rPr>
          <w:rFonts w:ascii="Times New Roman" w:hAnsi="Times New Roman" w:cs="Times New Roman"/>
          <w:sz w:val="28"/>
          <w:szCs w:val="28"/>
        </w:rPr>
        <w:lastRenderedPageBreak/>
        <w:t>чувствует себя одиноким, формируются и укрепляются взаимоотношения, развивается чувство уверенности в себе. В игровой форме у детей легче происходит автоматизация звуков, расширяется кругозор, пополняется словарный запас.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Некоторые схемы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 достаточно сложные, содержат много компонентов, и не так-то просто их воспроизвести. Это учит детей достигать своих целей, даже если они оказываются трудновыполнимыми. А готовый результат становится наградой за труд.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Готовые игрушки лишают ребенка возможности творить самому, ребенок получает все готовое, ему не надо думать и работать над тем, какой должна быть игрушка. Они создают детей потребителей, а не детей творцов.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Хочется дать вам несколько советов, я надеюсь, они вам помогут.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ребенокне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 готов переходить на мелкое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, пусть занимается с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 xml:space="preserve"> дупло.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>Если ребенок не показывает интерес к сборке сложных деталей, то возможно только по тому, что не знает, как их собирать.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Если родители садятся собирать фигуры из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>, то есть большая вероятность, что ребенок присоединится.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A20">
        <w:rPr>
          <w:rFonts w:ascii="Times New Roman" w:hAnsi="Times New Roman" w:cs="Times New Roman"/>
          <w:sz w:val="28"/>
          <w:szCs w:val="28"/>
        </w:rPr>
        <w:t xml:space="preserve">Если обыграть собранные фигуры, а не просто поставить их на полку, то есть еще большая вероятность, что ребенку понравится собирать </w:t>
      </w:r>
      <w:proofErr w:type="spellStart"/>
      <w:r w:rsidRPr="00CE1A2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A20">
        <w:rPr>
          <w:rFonts w:ascii="Times New Roman" w:hAnsi="Times New Roman" w:cs="Times New Roman"/>
          <w:sz w:val="28"/>
          <w:szCs w:val="28"/>
        </w:rPr>
        <w:t>.</w:t>
      </w:r>
    </w:p>
    <w:p w:rsidR="00D407B5" w:rsidRPr="00CE1A20" w:rsidRDefault="00D407B5" w:rsidP="00D4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2DD" w:rsidRDefault="00AA62DD"/>
    <w:sectPr w:rsidR="00AA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11"/>
    <w:rsid w:val="00824911"/>
    <w:rsid w:val="00AA62DD"/>
    <w:rsid w:val="00D4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2020-04-20T16:59:00Z</dcterms:created>
  <dcterms:modified xsi:type="dcterms:W3CDTF">2020-04-20T17:01:00Z</dcterms:modified>
</cp:coreProperties>
</file>